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E2F904"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kern w:val="0"/>
          <w:sz w:val="32"/>
          <w:szCs w:val="32"/>
        </w:rPr>
        <w:t>：</w:t>
      </w:r>
    </w:p>
    <w:p w14:paraId="32CE28BE">
      <w:pPr>
        <w:pStyle w:val="2"/>
        <w:numPr>
          <w:ilvl w:val="0"/>
          <w:numId w:val="0"/>
        </w:numPr>
        <w:tabs>
          <w:tab w:val="left" w:pos="618"/>
          <w:tab w:val="left" w:pos="927"/>
          <w:tab w:val="clear" w:pos="1021"/>
        </w:tabs>
        <w:adjustRightInd/>
        <w:jc w:val="center"/>
        <w:textAlignment w:val="auto"/>
        <w:rPr>
          <w:rFonts w:hint="eastAsia" w:ascii="黑体" w:hAnsi="黑体" w:cs="黑体"/>
          <w:b w:val="0"/>
          <w:kern w:val="2"/>
          <w:sz w:val="32"/>
          <w:szCs w:val="32"/>
        </w:rPr>
      </w:pPr>
      <w:r>
        <w:rPr>
          <w:rFonts w:hint="eastAsia" w:ascii="黑体" w:hAnsi="黑体" w:cs="黑体"/>
          <w:b w:val="0"/>
          <w:sz w:val="32"/>
          <w:szCs w:val="32"/>
        </w:rPr>
        <w:t>曲靖市马龙区中医医院放射科设备</w:t>
      </w:r>
      <w:r>
        <w:rPr>
          <w:rFonts w:hint="eastAsia" w:ascii="黑体" w:hAnsi="黑体" w:cs="黑体"/>
          <w:b w:val="0"/>
          <w:sz w:val="32"/>
          <w:szCs w:val="32"/>
          <w:lang w:val="en-US" w:eastAsia="zh-CN"/>
        </w:rPr>
        <w:t>维保</w:t>
      </w:r>
      <w:r>
        <w:rPr>
          <w:rFonts w:hint="eastAsia" w:ascii="黑体" w:hAnsi="黑体" w:cs="黑体"/>
          <w:b w:val="0"/>
          <w:sz w:val="32"/>
          <w:szCs w:val="32"/>
        </w:rPr>
        <w:t>项目报价表</w:t>
      </w:r>
    </w:p>
    <w:tbl>
      <w:tblPr>
        <w:tblStyle w:val="8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2288"/>
        <w:gridCol w:w="3261"/>
        <w:gridCol w:w="1035"/>
        <w:gridCol w:w="3942"/>
        <w:gridCol w:w="1441"/>
        <w:gridCol w:w="1387"/>
      </w:tblGrid>
      <w:tr w14:paraId="0F6E4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287" w:type="pct"/>
          </w:tcPr>
          <w:p w14:paraId="4507D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807" w:type="pct"/>
          </w:tcPr>
          <w:p w14:paraId="10A50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1150" w:type="pct"/>
          </w:tcPr>
          <w:p w14:paraId="31B30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设备型号</w:t>
            </w:r>
          </w:p>
        </w:tc>
        <w:tc>
          <w:tcPr>
            <w:tcW w:w="365" w:type="pct"/>
            <w:vAlign w:val="top"/>
          </w:tcPr>
          <w:p w14:paraId="60281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1390" w:type="pct"/>
            <w:vAlign w:val="top"/>
          </w:tcPr>
          <w:p w14:paraId="36C63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508" w:type="pct"/>
            <w:vAlign w:val="top"/>
          </w:tcPr>
          <w:p w14:paraId="4EBCD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服务价格</w:t>
            </w:r>
          </w:p>
        </w:tc>
        <w:tc>
          <w:tcPr>
            <w:tcW w:w="489" w:type="pct"/>
            <w:vAlign w:val="top"/>
          </w:tcPr>
          <w:p w14:paraId="7BC14C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1E29F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287" w:type="pct"/>
          </w:tcPr>
          <w:p w14:paraId="25025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07" w:type="pct"/>
          </w:tcPr>
          <w:p w14:paraId="5F120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西门子DR</w:t>
            </w:r>
          </w:p>
        </w:tc>
        <w:tc>
          <w:tcPr>
            <w:tcW w:w="1150" w:type="pct"/>
          </w:tcPr>
          <w:p w14:paraId="4BB82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Multix Fusion Digital Integrated </w:t>
            </w:r>
          </w:p>
        </w:tc>
        <w:tc>
          <w:tcPr>
            <w:tcW w:w="365" w:type="pct"/>
          </w:tcPr>
          <w:p w14:paraId="20C708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90" w:type="pct"/>
          </w:tcPr>
          <w:p w14:paraId="7E421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08" w:type="pct"/>
          </w:tcPr>
          <w:p w14:paraId="1CCC6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89" w:type="pct"/>
          </w:tcPr>
          <w:p w14:paraId="03175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AA7C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287" w:type="pct"/>
          </w:tcPr>
          <w:p w14:paraId="2D46F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807" w:type="pct"/>
          </w:tcPr>
          <w:p w14:paraId="3E41C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西门子16排CT</w:t>
            </w:r>
          </w:p>
        </w:tc>
        <w:tc>
          <w:tcPr>
            <w:tcW w:w="1150" w:type="pct"/>
          </w:tcPr>
          <w:p w14:paraId="102EC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SOMATOM Scope Power</w:t>
            </w:r>
          </w:p>
        </w:tc>
        <w:tc>
          <w:tcPr>
            <w:tcW w:w="365" w:type="pct"/>
          </w:tcPr>
          <w:p w14:paraId="0E040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90" w:type="pct"/>
          </w:tcPr>
          <w:p w14:paraId="674FE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08" w:type="pct"/>
          </w:tcPr>
          <w:p w14:paraId="30985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89" w:type="pct"/>
          </w:tcPr>
          <w:p w14:paraId="3912D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F504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287" w:type="pct"/>
          </w:tcPr>
          <w:p w14:paraId="6F1F2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807" w:type="pct"/>
          </w:tcPr>
          <w:p w14:paraId="709A9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西门子1.5T磁共振</w:t>
            </w:r>
          </w:p>
        </w:tc>
        <w:tc>
          <w:tcPr>
            <w:tcW w:w="1150" w:type="pct"/>
          </w:tcPr>
          <w:p w14:paraId="7FC33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MAGNETOM Mica</w:t>
            </w:r>
          </w:p>
        </w:tc>
        <w:tc>
          <w:tcPr>
            <w:tcW w:w="365" w:type="pct"/>
          </w:tcPr>
          <w:p w14:paraId="0D101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90" w:type="pct"/>
          </w:tcPr>
          <w:p w14:paraId="199C7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08" w:type="pct"/>
          </w:tcPr>
          <w:p w14:paraId="6F59C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89" w:type="pct"/>
          </w:tcPr>
          <w:p w14:paraId="402E8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C454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287" w:type="pct"/>
          </w:tcPr>
          <w:p w14:paraId="54D19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807" w:type="pct"/>
          </w:tcPr>
          <w:p w14:paraId="0A325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飞利浦64排CT</w:t>
            </w:r>
          </w:p>
        </w:tc>
        <w:tc>
          <w:tcPr>
            <w:tcW w:w="1150" w:type="pct"/>
          </w:tcPr>
          <w:p w14:paraId="444ECC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Incisive</w:t>
            </w:r>
          </w:p>
        </w:tc>
        <w:tc>
          <w:tcPr>
            <w:tcW w:w="365" w:type="pct"/>
          </w:tcPr>
          <w:p w14:paraId="75FC7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90" w:type="pct"/>
          </w:tcPr>
          <w:p w14:paraId="7A778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08" w:type="pct"/>
          </w:tcPr>
          <w:p w14:paraId="1FE7C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89" w:type="pct"/>
          </w:tcPr>
          <w:p w14:paraId="1D990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036F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287" w:type="pct"/>
          </w:tcPr>
          <w:p w14:paraId="283B4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807" w:type="pct"/>
          </w:tcPr>
          <w:p w14:paraId="26488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GE双能量骨密度仪</w:t>
            </w:r>
          </w:p>
        </w:tc>
        <w:tc>
          <w:tcPr>
            <w:tcW w:w="1150" w:type="pct"/>
          </w:tcPr>
          <w:p w14:paraId="73FE7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ProdigyPrimo</w:t>
            </w:r>
          </w:p>
        </w:tc>
        <w:tc>
          <w:tcPr>
            <w:tcW w:w="365" w:type="pct"/>
          </w:tcPr>
          <w:p w14:paraId="05D96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90" w:type="pct"/>
          </w:tcPr>
          <w:p w14:paraId="621D7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08" w:type="pct"/>
          </w:tcPr>
          <w:p w14:paraId="2BFF8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89" w:type="pct"/>
          </w:tcPr>
          <w:p w14:paraId="06164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0BFD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87" w:type="pct"/>
          </w:tcPr>
          <w:p w14:paraId="4A1F0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合计</w:t>
            </w:r>
          </w:p>
        </w:tc>
        <w:tc>
          <w:tcPr>
            <w:tcW w:w="807" w:type="pct"/>
          </w:tcPr>
          <w:p w14:paraId="1D00E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50" w:type="pct"/>
          </w:tcPr>
          <w:p w14:paraId="56B25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65" w:type="pct"/>
          </w:tcPr>
          <w:p w14:paraId="47455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90" w:type="pct"/>
          </w:tcPr>
          <w:p w14:paraId="729B8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08" w:type="pct"/>
          </w:tcPr>
          <w:p w14:paraId="6EE3E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89" w:type="pct"/>
          </w:tcPr>
          <w:p w14:paraId="7907D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738D375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2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lang w:val="en-US" w:eastAsia="zh-CN" w:bidi="ar"/>
        </w:rPr>
        <w:t>备注：以上报价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>包含人工费及差旅费、技术服务费、必须的备件费及税费等综合费用</w:t>
      </w:r>
    </w:p>
    <w:p w14:paraId="6620C8C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</w:p>
    <w:p w14:paraId="7B324C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</w:p>
    <w:p w14:paraId="061CD99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000" w:firstLineChars="25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报价单位（盖章）：</w:t>
      </w:r>
    </w:p>
    <w:p w14:paraId="5BB981A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000" w:firstLineChars="25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联系人及电话：</w:t>
      </w:r>
    </w:p>
    <w:p w14:paraId="31DE04D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000" w:firstLineChars="25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报价时间：202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5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年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7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月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日</w:t>
      </w:r>
    </w:p>
    <w:p w14:paraId="6E70D7E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893107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EB44F0"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EB44F0">
                    <w:pPr>
                      <w:pStyle w:val="4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2"/>
    <w:multiLevelType w:val="multilevel"/>
    <w:tmpl w:val="00000012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pStyle w:val="2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2177"/>
        </w:tabs>
        <w:ind w:left="2177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lvlText w:val="%1.%2.%3.%4"/>
      <w:lvlJc w:val="left"/>
      <w:pPr>
        <w:tabs>
          <w:tab w:val="left" w:pos="2518"/>
        </w:tabs>
        <w:ind w:left="2518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4268DC"/>
    <w:rsid w:val="068A0748"/>
    <w:rsid w:val="0B5A5C38"/>
    <w:rsid w:val="117641DC"/>
    <w:rsid w:val="1A98582C"/>
    <w:rsid w:val="1D036806"/>
    <w:rsid w:val="24043E12"/>
    <w:rsid w:val="24857EE4"/>
    <w:rsid w:val="26EB0827"/>
    <w:rsid w:val="28620159"/>
    <w:rsid w:val="35AD6EB7"/>
    <w:rsid w:val="3CB7061B"/>
    <w:rsid w:val="3EA01CAF"/>
    <w:rsid w:val="3F2454AF"/>
    <w:rsid w:val="42497B5C"/>
    <w:rsid w:val="48271CB6"/>
    <w:rsid w:val="48615033"/>
    <w:rsid w:val="4C412F9A"/>
    <w:rsid w:val="4DB96C1A"/>
    <w:rsid w:val="5BF94355"/>
    <w:rsid w:val="5F927EB4"/>
    <w:rsid w:val="65927D65"/>
    <w:rsid w:val="69D5323A"/>
    <w:rsid w:val="6FE0478E"/>
    <w:rsid w:val="764F3097"/>
    <w:rsid w:val="77811976"/>
    <w:rsid w:val="79E5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numPr>
        <w:ilvl w:val="1"/>
        <w:numId w:val="1"/>
      </w:numPr>
      <w:adjustRightInd w:val="0"/>
      <w:spacing w:before="120" w:line="360" w:lineRule="auto"/>
      <w:textAlignment w:val="baseline"/>
      <w:outlineLvl w:val="1"/>
    </w:pPr>
    <w:rPr>
      <w:rFonts w:eastAsia="黑体"/>
      <w:b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 2"/>
    <w:basedOn w:val="3"/>
    <w:qFormat/>
    <w:uiPriority w:val="0"/>
    <w:pPr>
      <w:ind w:firstLine="420" w:firstLineChars="2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1582</Words>
  <Characters>1747</Characters>
  <Lines>0</Lines>
  <Paragraphs>0</Paragraphs>
  <TotalTime>17</TotalTime>
  <ScaleCrop>false</ScaleCrop>
  <LinksUpToDate>false</LinksUpToDate>
  <CharactersWithSpaces>2222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2025-05-26T00:47:00Z</dcterms:created>
  <dc:creator>Administrator</dc:creator>
  <cp:lastModifiedBy>佳佳</cp:lastModifiedBy>
  <dcterms:modified xsi:type="dcterms:W3CDTF">2025-07-16T00:53:08Z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CA331E922732457BA931178A39037757</vt:lpwstr>
  </property>
  <property fmtid="{D5CDD505-2E9C-101B-9397-08002B2CF9AE}" pid="4" name="KSOTemplateDocerSaveRecord">
    <vt:lpwstr>eyJoZGlkIjoiOTI5NjhlMzVkNzJmYWIyNTEzODE1ZTYyYTQ4ZWM0Y2EiLCJ1c2VySWQiOiIyMzUwODMzMjcifQ==</vt:lpwstr>
  </property>
</Properties>
</file>